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1CF23" w14:textId="52D3D34D" w:rsidR="0058605E" w:rsidRPr="000A2899" w:rsidRDefault="000A2899" w:rsidP="000A2899">
      <w:pPr>
        <w:jc w:val="center"/>
        <w:rPr>
          <w:rFonts w:ascii="黑体" w:eastAsia="黑体" w:hAnsi="黑体"/>
          <w:sz w:val="32"/>
          <w:szCs w:val="32"/>
        </w:rPr>
      </w:pPr>
      <w:r w:rsidRPr="000A2899">
        <w:rPr>
          <w:rFonts w:ascii="黑体" w:eastAsia="黑体" w:hAnsi="黑体" w:hint="eastAsia"/>
          <w:sz w:val="32"/>
          <w:szCs w:val="32"/>
        </w:rPr>
        <w:t>苏州工业园区钟园幼儿园2020年教师招聘启事</w:t>
      </w:r>
    </w:p>
    <w:p w14:paraId="74F08012"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苏州工业园区钟园幼儿园创办于2018年5月，是苏州工业园区管委会投资建造的一所直属公办幼儿园，园所位于钟南街以西、钟园路北，地处永旺商业区，交通便利、生活方便，总投资约4050万元，占地8031平方米，总建筑面积9382.04平方米，开设小、中、大班19个班级，所有班级100%配备学前教育专业师资。</w:t>
      </w:r>
    </w:p>
    <w:p w14:paraId="496E301E"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钟园幼儿园拥有生态环保的室外活动空间及宽敞实用的室内公共区域。设标准美术室、科发室、家政室、建构室、图书室5个专业活动室及多功能室。园所秉承“做适合教育、伴快乐成长”的办园理念，在师生共同努力下，让钟园成为孩子们五彩斑斓的游戏花园、多元体验的城堡乐园、钟灵毓秀的心灵家园。</w:t>
      </w:r>
    </w:p>
    <w:p w14:paraId="2338D939"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2020年因学校发展需要，需招聘部分优秀师资。</w:t>
      </w:r>
    </w:p>
    <w:p w14:paraId="30D184B5"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Style w:val="a4"/>
          <w:rFonts w:hint="eastAsia"/>
          <w:color w:val="000000" w:themeColor="text1"/>
          <w:u w:val="single"/>
        </w:rPr>
        <w:t>一、招聘计划及性质：</w:t>
      </w:r>
    </w:p>
    <w:p w14:paraId="70DCEF77"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在职幼儿园教师：热爱幼儿教育，品德高尚，身心健康，具有开拓创新，团队合作意识强；具有幼儿园教师资格证书。</w:t>
      </w:r>
    </w:p>
    <w:p w14:paraId="66DB8EA8"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应届毕业生：具有全日制学前教育（幼儿教育）师范类大专及以上学历；研究生、中共党员、具有三好学生、优秀学生干部等荣誉者优先。</w:t>
      </w:r>
    </w:p>
    <w:p w14:paraId="0FFCA890"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为积极顺应事业单位人事制度改革及机关事业单位养老制度改革，苏州工业园区教育系统招聘教师采用以企业化管理员工身份性质招聘录用，实行合同聘任，岗位管理，继续保持具有竞争力的薪资待遇，统一参加园区企业职工社会保险（公积金）乙类综合保障计划。</w:t>
      </w:r>
    </w:p>
    <w:p w14:paraId="76074303" w14:textId="77777777" w:rsidR="000A2899" w:rsidRPr="000A2899" w:rsidRDefault="000A2899" w:rsidP="000A2899">
      <w:pPr>
        <w:pStyle w:val="a3"/>
        <w:spacing w:before="0" w:beforeAutospacing="0" w:after="0" w:afterAutospacing="0" w:line="360" w:lineRule="auto"/>
        <w:ind w:firstLine="480"/>
        <w:rPr>
          <w:color w:val="000000" w:themeColor="text1"/>
        </w:rPr>
      </w:pPr>
      <w:bookmarkStart w:id="0" w:name="_GoBack"/>
      <w:bookmarkEnd w:id="0"/>
      <w:r w:rsidRPr="000A2899">
        <w:rPr>
          <w:rStyle w:val="a4"/>
          <w:rFonts w:hint="eastAsia"/>
          <w:color w:val="000000" w:themeColor="text1"/>
          <w:u w:val="single"/>
        </w:rPr>
        <w:t>二、招聘对象及条件</w:t>
      </w:r>
    </w:p>
    <w:p w14:paraId="0FA2C3ED"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 xml:space="preserve">应聘人员需具有中华人民共和国国籍，遵纪守法，品行端正，关爱学生，忠诚教育事业，无违法违规记录。热爱教育，品德高尚，身体健康，开拓创新，团队合作意识强。具有较强的业务能力、组织协调能力、现代教育技术能力、语言能力。　</w:t>
      </w:r>
    </w:p>
    <w:p w14:paraId="72431C0F"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Style w:val="a4"/>
          <w:rFonts w:hint="eastAsia"/>
          <w:color w:val="000000" w:themeColor="text1"/>
        </w:rPr>
        <w:t>（一）在职教师的应聘条件</w:t>
      </w:r>
    </w:p>
    <w:p w14:paraId="139857CC"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1．在职教师年龄及荣誉要求</w:t>
      </w:r>
    </w:p>
    <w:p w14:paraId="566CF9C3"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lastRenderedPageBreak/>
        <w:t>在职教师的招聘分为两类：第一类是有潜力的在职教师，要求年龄在30周岁以下（1990年1月1日后出生），获得校级及以上级别教育教学类竞赛奖项或综合荣誉，具有较丰富的班主任授课经验。</w:t>
      </w:r>
    </w:p>
    <w:p w14:paraId="2DB680B6"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第二类是成熟骨干教师，要求具有区、县级及以上级别教育教学类竞赛奖项或综合荣誉，年龄在35周岁以下（1985年1月1日后出生），具有区、县级学科带头人称号的年龄不超过38周岁（1982年1月1日后出生），地市级学科带头人年龄不超过40周岁（1980年1月1日后出生）</w:t>
      </w:r>
    </w:p>
    <w:p w14:paraId="4D749BE9"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2. 学历条件</w:t>
      </w:r>
    </w:p>
    <w:p w14:paraId="0D8E12AA"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应聘幼儿园教师岗位的应具有学前教育专业大专及以上学历证书。</w:t>
      </w:r>
    </w:p>
    <w:p w14:paraId="5FBFD9DF" w14:textId="2A580BEF" w:rsidR="000A2899" w:rsidRPr="00450F28" w:rsidRDefault="000A2899" w:rsidP="00450F28">
      <w:pPr>
        <w:pStyle w:val="a3"/>
        <w:spacing w:before="0" w:beforeAutospacing="0" w:after="0" w:afterAutospacing="0" w:line="360" w:lineRule="auto"/>
        <w:ind w:firstLine="480"/>
        <w:rPr>
          <w:color w:val="000000" w:themeColor="text1"/>
        </w:rPr>
      </w:pPr>
      <w:r w:rsidRPr="000A2899">
        <w:rPr>
          <w:rFonts w:hint="eastAsia"/>
          <w:color w:val="000000" w:themeColor="text1"/>
        </w:rPr>
        <w:t>备注：国（境）外学历学位证书需取得教育部留学服务中心的认证。</w:t>
      </w:r>
    </w:p>
    <w:p w14:paraId="5E162ED4"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Style w:val="a4"/>
          <w:rFonts w:hint="eastAsia"/>
          <w:color w:val="000000" w:themeColor="text1"/>
        </w:rPr>
        <w:t>（二）应届高校毕业生的应聘条件</w:t>
      </w:r>
    </w:p>
    <w:p w14:paraId="140F6DA9" w14:textId="4E3574A9"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应聘人员应为2020届高等院校全日制的应届毕业生，研究生报考的其本科学历须为全日制本科。报考幼儿园教师岗位的应具有全日制学前教育师范类大专及以上学历、学位证书。</w:t>
      </w:r>
    </w:p>
    <w:p w14:paraId="73C9549A" w14:textId="77777777" w:rsidR="000A2899" w:rsidRPr="000A2899" w:rsidRDefault="000A2899" w:rsidP="000A2899">
      <w:pPr>
        <w:pStyle w:val="a3"/>
        <w:spacing w:before="0" w:beforeAutospacing="0" w:after="0" w:afterAutospacing="0" w:line="360" w:lineRule="auto"/>
        <w:ind w:firstLine="480"/>
        <w:rPr>
          <w:color w:val="000000" w:themeColor="text1"/>
        </w:rPr>
      </w:pPr>
    </w:p>
    <w:p w14:paraId="0E551B86"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Style w:val="a4"/>
          <w:rFonts w:hint="eastAsia"/>
          <w:color w:val="000000" w:themeColor="text1"/>
          <w:u w:val="single"/>
        </w:rPr>
        <w:t>三、招聘流程</w:t>
      </w:r>
    </w:p>
    <w:p w14:paraId="720D9CC6"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学校根据园区组织部、园区教育局下达的招聘计划组织联合招聘。</w:t>
      </w:r>
    </w:p>
    <w:p w14:paraId="0F444182"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1. 学校发布招聘公告，收取并审核应聘资料、开学后组织校内笔试、面试等考核后，择优推荐至园区教育局参加集中组织的业务考核及面试，根据集中考核的成绩择优确定推荐人员。（限定1个考生只能限报1所学校1个专业）</w:t>
      </w:r>
    </w:p>
    <w:p w14:paraId="4891C928"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2.园区教育局汇总各类招聘考核成绩后，择优报送拟录用人员名单，根据招聘流程进行审批与录用。</w:t>
      </w:r>
    </w:p>
    <w:p w14:paraId="1BDECE76"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3.在招考过程及录用流程中，凡不符合规定条件或弄虚作假一经查实的，随时取消应聘资格，责任由报名者自负。</w:t>
      </w:r>
    </w:p>
    <w:p w14:paraId="65E7E827"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Style w:val="a4"/>
          <w:rFonts w:hint="eastAsia"/>
          <w:color w:val="000000" w:themeColor="text1"/>
          <w:u w:val="single"/>
        </w:rPr>
        <w:t>四、应聘方式：</w:t>
      </w:r>
    </w:p>
    <w:p w14:paraId="0CC21D60"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提交电子稿：（目前处于新冠肺炎疫情防控期间，园部采用全电子化工作原则，请以电子稿方式提交应聘材料，不收书面材料）</w:t>
      </w:r>
    </w:p>
    <w:p w14:paraId="0DEDB35C" w14:textId="77777777" w:rsidR="000A2899" w:rsidRPr="000A2899" w:rsidRDefault="000A2899" w:rsidP="000A2899">
      <w:pPr>
        <w:pStyle w:val="a3"/>
        <w:spacing w:before="0" w:beforeAutospacing="0" w:after="0" w:afterAutospacing="0" w:line="360" w:lineRule="auto"/>
        <w:ind w:firstLine="480"/>
        <w:rPr>
          <w:color w:val="000000" w:themeColor="text1"/>
        </w:rPr>
      </w:pPr>
    </w:p>
    <w:p w14:paraId="73068ED6"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lastRenderedPageBreak/>
        <w:t>应聘者请下载《钟园幼儿园应聘教师登记表》和《钟园幼儿园招聘汇总表》并填写，各类相关证书（学历学位、幼儿教师资格证、成绩单、荣誉获奖、职称证书等）请以照片电子档附在应聘登记表后的WORD文档中，将文档以“姓名*应聘材料”命名，并以附件形式发送到幼儿园指定的电子邮箱，发送的文件不得大于5M。</w:t>
      </w:r>
    </w:p>
    <w:p w14:paraId="5DA28D58" w14:textId="77777777" w:rsidR="000A2899" w:rsidRPr="000A2899" w:rsidRDefault="000A2899" w:rsidP="000A2899">
      <w:pPr>
        <w:pStyle w:val="a3"/>
        <w:spacing w:before="0" w:beforeAutospacing="0" w:after="0" w:afterAutospacing="0" w:line="360" w:lineRule="auto"/>
        <w:ind w:firstLine="480"/>
        <w:rPr>
          <w:color w:val="000000" w:themeColor="text1"/>
        </w:rPr>
      </w:pPr>
    </w:p>
    <w:p w14:paraId="40154E7F"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有意者可长按识别二维码下载表格，进行相关信息填写。</w:t>
      </w:r>
    </w:p>
    <w:p w14:paraId="0C713CB3"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（提取码：</w:t>
      </w:r>
      <w:r w:rsidRPr="000A2899">
        <w:rPr>
          <w:rStyle w:val="a4"/>
          <w:rFonts w:hint="eastAsia"/>
          <w:color w:val="000000" w:themeColor="text1"/>
        </w:rPr>
        <w:t>8yc8</w:t>
      </w:r>
      <w:r w:rsidRPr="000A2899">
        <w:rPr>
          <w:rFonts w:hint="eastAsia"/>
          <w:color w:val="000000" w:themeColor="text1"/>
        </w:rPr>
        <w:t>)</w:t>
      </w:r>
    </w:p>
    <w:p w14:paraId="6F325B58"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 </w:t>
      </w:r>
    </w:p>
    <w:p w14:paraId="79E72145" w14:textId="52E8243B" w:rsidR="000A2899" w:rsidRPr="000A2899" w:rsidRDefault="000A2899" w:rsidP="000A2899">
      <w:pPr>
        <w:pStyle w:val="a3"/>
        <w:spacing w:before="0" w:beforeAutospacing="0" w:after="0" w:afterAutospacing="0" w:line="360" w:lineRule="auto"/>
        <w:jc w:val="center"/>
        <w:rPr>
          <w:color w:val="000000" w:themeColor="text1"/>
        </w:rPr>
      </w:pPr>
      <w:r w:rsidRPr="000A2899">
        <w:rPr>
          <w:rFonts w:hint="eastAsia"/>
          <w:noProof/>
          <w:color w:val="000000" w:themeColor="text1"/>
        </w:rPr>
        <w:drawing>
          <wp:inline distT="0" distB="0" distL="0" distR="0" wp14:anchorId="117F90EF" wp14:editId="4CEA4865">
            <wp:extent cx="2305050" cy="27178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2717800"/>
                    </a:xfrm>
                    <a:prstGeom prst="rect">
                      <a:avLst/>
                    </a:prstGeom>
                    <a:noFill/>
                    <a:ln>
                      <a:noFill/>
                    </a:ln>
                  </pic:spPr>
                </pic:pic>
              </a:graphicData>
            </a:graphic>
          </wp:inline>
        </w:drawing>
      </w:r>
    </w:p>
    <w:p w14:paraId="32F46042"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收到应聘材料，经初审后将电话通知应聘者参加相关考核，具体时间地点另行通知。</w:t>
      </w:r>
    </w:p>
    <w:p w14:paraId="641D981F"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材料递交截止日期：待定（以上级教育部门统一的开学时间为截止日）。</w:t>
      </w:r>
    </w:p>
    <w:p w14:paraId="5E61B66D"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电子信箱：250384651@qq.com</w:t>
      </w:r>
    </w:p>
    <w:p w14:paraId="65A05347"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联系电话：15599037853  </w:t>
      </w:r>
    </w:p>
    <w:p w14:paraId="52A7C945" w14:textId="77777777" w:rsidR="000A2899" w:rsidRPr="000A2899" w:rsidRDefault="000A2899" w:rsidP="000A2899">
      <w:pPr>
        <w:pStyle w:val="a3"/>
        <w:spacing w:before="0" w:beforeAutospacing="0" w:after="0" w:afterAutospacing="0" w:line="360" w:lineRule="auto"/>
        <w:ind w:firstLine="480"/>
        <w:rPr>
          <w:color w:val="000000" w:themeColor="text1"/>
        </w:rPr>
      </w:pPr>
      <w:r w:rsidRPr="000A2899">
        <w:rPr>
          <w:rFonts w:hint="eastAsia"/>
          <w:color w:val="000000" w:themeColor="text1"/>
        </w:rPr>
        <w:t>联系人：程老师</w:t>
      </w:r>
    </w:p>
    <w:p w14:paraId="7DFAAEF5" w14:textId="77777777" w:rsidR="000A2899" w:rsidRPr="000A2899" w:rsidRDefault="000A2899" w:rsidP="000A2899">
      <w:pPr>
        <w:spacing w:line="360" w:lineRule="auto"/>
        <w:rPr>
          <w:rFonts w:ascii="宋体" w:eastAsia="宋体" w:hAnsi="宋体"/>
          <w:color w:val="000000" w:themeColor="text1"/>
          <w:sz w:val="24"/>
          <w:szCs w:val="24"/>
          <w:shd w:val="pct15" w:color="auto" w:fill="FFFFFF"/>
        </w:rPr>
      </w:pPr>
    </w:p>
    <w:sectPr w:rsidR="000A2899" w:rsidRPr="000A2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D6"/>
    <w:rsid w:val="000A2899"/>
    <w:rsid w:val="00450F28"/>
    <w:rsid w:val="0058605E"/>
    <w:rsid w:val="008374D6"/>
    <w:rsid w:val="00ED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7341"/>
  <w15:chartTrackingRefBased/>
  <w15:docId w15:val="{31A96C46-4792-45E8-A2CC-C17AC8A4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8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2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8910">
      <w:bodyDiv w:val="1"/>
      <w:marLeft w:val="0"/>
      <w:marRight w:val="0"/>
      <w:marTop w:val="0"/>
      <w:marBottom w:val="0"/>
      <w:divBdr>
        <w:top w:val="none" w:sz="0" w:space="0" w:color="auto"/>
        <w:left w:val="none" w:sz="0" w:space="0" w:color="auto"/>
        <w:bottom w:val="none" w:sz="0" w:space="0" w:color="auto"/>
        <w:right w:val="none" w:sz="0" w:space="0" w:color="auto"/>
      </w:divBdr>
    </w:div>
    <w:div w:id="963847531">
      <w:bodyDiv w:val="1"/>
      <w:marLeft w:val="0"/>
      <w:marRight w:val="0"/>
      <w:marTop w:val="0"/>
      <w:marBottom w:val="0"/>
      <w:divBdr>
        <w:top w:val="none" w:sz="0" w:space="0" w:color="auto"/>
        <w:left w:val="none" w:sz="0" w:space="0" w:color="auto"/>
        <w:bottom w:val="none" w:sz="0" w:space="0" w:color="auto"/>
        <w:right w:val="none" w:sz="0" w:space="0" w:color="auto"/>
      </w:divBdr>
    </w:div>
    <w:div w:id="1309898905">
      <w:bodyDiv w:val="1"/>
      <w:marLeft w:val="0"/>
      <w:marRight w:val="0"/>
      <w:marTop w:val="0"/>
      <w:marBottom w:val="0"/>
      <w:divBdr>
        <w:top w:val="none" w:sz="0" w:space="0" w:color="auto"/>
        <w:left w:val="none" w:sz="0" w:space="0" w:color="auto"/>
        <w:bottom w:val="none" w:sz="0" w:space="0" w:color="auto"/>
        <w:right w:val="none" w:sz="0" w:space="0" w:color="auto"/>
      </w:divBdr>
    </w:div>
    <w:div w:id="1329210609">
      <w:bodyDiv w:val="1"/>
      <w:marLeft w:val="0"/>
      <w:marRight w:val="0"/>
      <w:marTop w:val="0"/>
      <w:marBottom w:val="0"/>
      <w:divBdr>
        <w:top w:val="none" w:sz="0" w:space="0" w:color="auto"/>
        <w:left w:val="none" w:sz="0" w:space="0" w:color="auto"/>
        <w:bottom w:val="none" w:sz="0" w:space="0" w:color="auto"/>
        <w:right w:val="none" w:sz="0" w:space="0" w:color="auto"/>
      </w:divBdr>
    </w:div>
    <w:div w:id="14671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月瑶</dc:creator>
  <cp:keywords/>
  <dc:description/>
  <cp:lastModifiedBy>邱 月瑶</cp:lastModifiedBy>
  <cp:revision>6</cp:revision>
  <dcterms:created xsi:type="dcterms:W3CDTF">2020-02-21T08:39:00Z</dcterms:created>
  <dcterms:modified xsi:type="dcterms:W3CDTF">2020-03-11T07:48:00Z</dcterms:modified>
</cp:coreProperties>
</file>