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AFA" w:rsidRDefault="005B332D">
      <w:pPr>
        <w:widowControl/>
        <w:jc w:val="center"/>
        <w:rPr>
          <w:rFonts w:ascii="宋体"/>
          <w:b/>
          <w:sz w:val="32"/>
          <w:szCs w:val="32"/>
        </w:rPr>
      </w:pPr>
      <w:r>
        <w:rPr>
          <w:rFonts w:ascii="宋体" w:hint="eastAsia"/>
          <w:b/>
          <w:sz w:val="32"/>
          <w:szCs w:val="32"/>
        </w:rPr>
        <w:t>第九周工作计划</w:t>
      </w:r>
    </w:p>
    <w:p w:rsidR="009A1AFA" w:rsidRDefault="005B332D">
      <w:pPr>
        <w:widowControl/>
        <w:ind w:right="480" w:firstLineChars="100" w:firstLine="240"/>
        <w:jc w:val="right"/>
        <w:rPr>
          <w:rFonts w:ascii="宋体"/>
          <w:sz w:val="24"/>
        </w:rPr>
      </w:pPr>
      <w:r>
        <w:rPr>
          <w:rFonts w:ascii="宋体" w:hint="eastAsia"/>
          <w:sz w:val="24"/>
        </w:rPr>
        <w:t>10</w:t>
      </w:r>
      <w:r>
        <w:rPr>
          <w:rFonts w:ascii="宋体" w:hint="eastAsia"/>
          <w:sz w:val="24"/>
        </w:rPr>
        <w:t>月</w:t>
      </w:r>
      <w:r>
        <w:rPr>
          <w:rFonts w:ascii="宋体" w:hint="eastAsia"/>
          <w:sz w:val="24"/>
        </w:rPr>
        <w:t>24</w:t>
      </w:r>
      <w:r>
        <w:rPr>
          <w:rFonts w:ascii="宋体" w:hint="eastAsia"/>
          <w:sz w:val="24"/>
        </w:rPr>
        <w:t>日——</w:t>
      </w:r>
      <w:r>
        <w:rPr>
          <w:rFonts w:ascii="宋体" w:hint="eastAsia"/>
          <w:sz w:val="24"/>
        </w:rPr>
        <w:t>10</w:t>
      </w:r>
      <w:r>
        <w:rPr>
          <w:rFonts w:ascii="宋体" w:hint="eastAsia"/>
          <w:sz w:val="24"/>
        </w:rPr>
        <w:t>月</w:t>
      </w:r>
      <w:r>
        <w:rPr>
          <w:rFonts w:ascii="宋体" w:hint="eastAsia"/>
          <w:sz w:val="24"/>
        </w:rPr>
        <w:t>30</w:t>
      </w:r>
      <w:r>
        <w:rPr>
          <w:rFonts w:ascii="宋体" w:hint="eastAsia"/>
          <w:sz w:val="24"/>
        </w:rPr>
        <w:t>日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040" w:firstRow="0" w:lastRow="1" w:firstColumn="0" w:lastColumn="0" w:noHBand="0" w:noVBand="0"/>
      </w:tblPr>
      <w:tblGrid>
        <w:gridCol w:w="1359"/>
        <w:gridCol w:w="5052"/>
        <w:gridCol w:w="3688"/>
      </w:tblGrid>
      <w:tr w:rsidR="009A1AFA">
        <w:trPr>
          <w:trHeight w:val="1618"/>
        </w:trPr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1AFA" w:rsidRDefault="005B332D">
            <w:pPr>
              <w:widowControl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主</w:t>
            </w:r>
          </w:p>
          <w:p w:rsidR="009A1AFA" w:rsidRDefault="005B332D">
            <w:pPr>
              <w:widowControl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要</w:t>
            </w:r>
          </w:p>
          <w:p w:rsidR="009A1AFA" w:rsidRDefault="005B332D">
            <w:pPr>
              <w:widowControl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工</w:t>
            </w:r>
          </w:p>
          <w:p w:rsidR="009A1AFA" w:rsidRDefault="005B332D">
            <w:pPr>
              <w:widowControl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作</w:t>
            </w:r>
          </w:p>
        </w:tc>
        <w:tc>
          <w:tcPr>
            <w:tcW w:w="874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A1AFA" w:rsidRDefault="005B332D"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常态</w:t>
            </w:r>
            <w:proofErr w:type="gramStart"/>
            <w:r>
              <w:rPr>
                <w:szCs w:val="21"/>
              </w:rPr>
              <w:t>化开展</w:t>
            </w:r>
            <w:proofErr w:type="gramEnd"/>
            <w:r>
              <w:rPr>
                <w:szCs w:val="21"/>
              </w:rPr>
              <w:t>疫情防控工作。</w:t>
            </w:r>
          </w:p>
          <w:p w:rsidR="009A1AFA" w:rsidRDefault="005B332D"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持续开展“网络安全”专题教育活动</w:t>
            </w:r>
          </w:p>
          <w:p w:rsidR="009A1AFA" w:rsidRDefault="005B332D"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班级半日活动观摩</w:t>
            </w:r>
            <w:r>
              <w:rPr>
                <w:szCs w:val="21"/>
              </w:rPr>
              <w:t>学习，班级区域优化</w:t>
            </w:r>
          </w:p>
          <w:p w:rsidR="009A1AFA" w:rsidRDefault="005B332D"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准备集体教学有效性活动</w:t>
            </w:r>
          </w:p>
          <w:p w:rsidR="009A1AFA" w:rsidRDefault="005B332D"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课程</w:t>
            </w:r>
            <w:r>
              <w:rPr>
                <w:szCs w:val="21"/>
              </w:rPr>
              <w:t>审议，</w:t>
            </w:r>
            <w:r>
              <w:rPr>
                <w:rFonts w:hint="eastAsia"/>
                <w:szCs w:val="21"/>
              </w:rPr>
              <w:t>深入</w:t>
            </w:r>
            <w:r>
              <w:rPr>
                <w:szCs w:val="21"/>
              </w:rPr>
              <w:t>开展</w:t>
            </w:r>
            <w:r>
              <w:rPr>
                <w:rFonts w:hint="eastAsia"/>
                <w:szCs w:val="21"/>
              </w:rPr>
              <w:t>班级</w:t>
            </w:r>
            <w:r>
              <w:rPr>
                <w:szCs w:val="21"/>
              </w:rPr>
              <w:t>主题</w:t>
            </w:r>
            <w:r>
              <w:rPr>
                <w:rFonts w:hint="eastAsia"/>
                <w:szCs w:val="21"/>
              </w:rPr>
              <w:t>活动，</w:t>
            </w:r>
            <w:r>
              <w:rPr>
                <w:szCs w:val="21"/>
              </w:rPr>
              <w:t>结合主题开展</w:t>
            </w:r>
            <w:proofErr w:type="gramStart"/>
            <w:r>
              <w:rPr>
                <w:szCs w:val="21"/>
              </w:rPr>
              <w:t>体验场</w:t>
            </w:r>
            <w:proofErr w:type="gramEnd"/>
            <w:r>
              <w:rPr>
                <w:szCs w:val="21"/>
              </w:rPr>
              <w:t>活动</w:t>
            </w:r>
          </w:p>
          <w:p w:rsidR="009A1AFA" w:rsidRDefault="005B332D"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月末</w:t>
            </w:r>
            <w:r>
              <w:rPr>
                <w:szCs w:val="21"/>
              </w:rPr>
              <w:t>文档</w:t>
            </w:r>
            <w:r>
              <w:rPr>
                <w:rFonts w:hint="eastAsia"/>
                <w:szCs w:val="21"/>
              </w:rPr>
              <w:t>上传审核</w:t>
            </w:r>
            <w:r>
              <w:rPr>
                <w:szCs w:val="21"/>
              </w:rPr>
              <w:t>，课题组</w:t>
            </w:r>
            <w:r>
              <w:rPr>
                <w:rFonts w:hint="eastAsia"/>
                <w:szCs w:val="21"/>
              </w:rPr>
              <w:t>完成</w:t>
            </w:r>
            <w:r>
              <w:rPr>
                <w:szCs w:val="21"/>
              </w:rPr>
              <w:t>月课题资料</w:t>
            </w:r>
            <w:r>
              <w:rPr>
                <w:rFonts w:hint="eastAsia"/>
                <w:szCs w:val="21"/>
              </w:rPr>
              <w:t>。</w:t>
            </w:r>
          </w:p>
          <w:p w:rsidR="009A1AFA" w:rsidRDefault="005B332D"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完成</w:t>
            </w:r>
            <w:r>
              <w:rPr>
                <w:szCs w:val="21"/>
              </w:rPr>
              <w:t>保育</w:t>
            </w:r>
            <w:r>
              <w:rPr>
                <w:rFonts w:hint="eastAsia"/>
                <w:szCs w:val="21"/>
              </w:rPr>
              <w:t>员</w:t>
            </w:r>
            <w:r>
              <w:rPr>
                <w:szCs w:val="21"/>
              </w:rPr>
              <w:t>招聘</w:t>
            </w:r>
            <w:r>
              <w:rPr>
                <w:rFonts w:hint="eastAsia"/>
                <w:szCs w:val="21"/>
              </w:rPr>
              <w:t>工作</w:t>
            </w:r>
          </w:p>
          <w:p w:rsidR="009A1AFA" w:rsidRDefault="005B332D"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后勤人员技能大赛第二场</w:t>
            </w:r>
          </w:p>
        </w:tc>
      </w:tr>
      <w:tr w:rsidR="009A1AFA">
        <w:trPr>
          <w:trHeight w:val="584"/>
        </w:trPr>
        <w:tc>
          <w:tcPr>
            <w:tcW w:w="13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1AFA" w:rsidRDefault="005B332D">
            <w:pPr>
              <w:widowControl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AFA" w:rsidRDefault="005B332D">
            <w:pPr>
              <w:widowControl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具体安排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A1AFA" w:rsidRDefault="005B332D">
            <w:pPr>
              <w:widowControl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责任人、关键信息</w:t>
            </w:r>
          </w:p>
        </w:tc>
      </w:tr>
      <w:tr w:rsidR="009A1AFA">
        <w:trPr>
          <w:trHeight w:val="514"/>
        </w:trPr>
        <w:tc>
          <w:tcPr>
            <w:tcW w:w="1359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9A1AFA" w:rsidRDefault="005B332D">
            <w:pPr>
              <w:widowControl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/>
                <w:b/>
                <w:bCs/>
                <w:szCs w:val="21"/>
              </w:rPr>
              <w:t>10</w:t>
            </w:r>
            <w:r>
              <w:rPr>
                <w:rFonts w:ascii="宋体" w:hint="eastAsia"/>
                <w:b/>
                <w:bCs/>
                <w:szCs w:val="21"/>
              </w:rPr>
              <w:t>/</w:t>
            </w:r>
            <w:r>
              <w:rPr>
                <w:rFonts w:ascii="宋体"/>
                <w:b/>
                <w:bCs/>
                <w:szCs w:val="21"/>
              </w:rPr>
              <w:t>24</w:t>
            </w:r>
          </w:p>
          <w:p w:rsidR="009A1AFA" w:rsidRDefault="005B332D">
            <w:pPr>
              <w:widowControl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(</w:t>
            </w:r>
            <w:r>
              <w:rPr>
                <w:rFonts w:ascii="宋体" w:hint="eastAsia"/>
                <w:b/>
                <w:bCs/>
                <w:szCs w:val="21"/>
              </w:rPr>
              <w:t>周一</w:t>
            </w:r>
            <w:r>
              <w:rPr>
                <w:rFonts w:ascii="宋体" w:hint="eastAsia"/>
                <w:b/>
                <w:bCs/>
                <w:szCs w:val="21"/>
              </w:rPr>
              <w:t>)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AFA" w:rsidRDefault="005B33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完成安全消防台</w:t>
            </w:r>
            <w:proofErr w:type="gramStart"/>
            <w:r>
              <w:rPr>
                <w:rFonts w:hint="eastAsia"/>
                <w:szCs w:val="21"/>
              </w:rPr>
              <w:t>账资料</w:t>
            </w:r>
            <w:proofErr w:type="gramEnd"/>
            <w:r>
              <w:rPr>
                <w:rFonts w:hint="eastAsia"/>
                <w:szCs w:val="21"/>
              </w:rPr>
              <w:t>以备迎检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A1AFA" w:rsidRDefault="005B332D">
            <w:pPr>
              <w:widowControl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负责人：顾文</w:t>
            </w:r>
            <w:proofErr w:type="gramStart"/>
            <w:r>
              <w:rPr>
                <w:rFonts w:ascii="宋体" w:hint="eastAsia"/>
                <w:szCs w:val="21"/>
              </w:rPr>
              <w:t>文</w:t>
            </w:r>
            <w:proofErr w:type="gramEnd"/>
            <w:r>
              <w:rPr>
                <w:rFonts w:ascii="宋体" w:hint="eastAsia"/>
                <w:szCs w:val="21"/>
              </w:rPr>
              <w:t>、李影、鲍圆园、张天宇</w:t>
            </w:r>
          </w:p>
        </w:tc>
      </w:tr>
      <w:tr w:rsidR="009A1AFA">
        <w:trPr>
          <w:trHeight w:val="514"/>
        </w:trPr>
        <w:tc>
          <w:tcPr>
            <w:tcW w:w="1359" w:type="dxa"/>
            <w:vMerge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9A1AFA" w:rsidRDefault="005B332D">
            <w:pPr>
              <w:widowControl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融合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AFA" w:rsidRDefault="005B33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9:30</w:t>
            </w:r>
            <w:r>
              <w:rPr>
                <w:rFonts w:hint="eastAsia"/>
                <w:szCs w:val="21"/>
              </w:rPr>
              <w:t>融合资源中心小组活动（陆孜颖、印盈莹）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A1AFA" w:rsidRDefault="005B332D">
            <w:pPr>
              <w:widowControl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负责人：夏雨、印盈莹</w:t>
            </w:r>
          </w:p>
        </w:tc>
      </w:tr>
      <w:tr w:rsidR="009A1AFA">
        <w:trPr>
          <w:trHeight w:val="514"/>
        </w:trPr>
        <w:tc>
          <w:tcPr>
            <w:tcW w:w="1359" w:type="dxa"/>
            <w:vMerge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9A1AFA" w:rsidRDefault="009A1AFA">
            <w:pPr>
              <w:widowControl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AFA" w:rsidRDefault="005B33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8:15</w:t>
            </w:r>
            <w:r>
              <w:rPr>
                <w:rFonts w:hint="eastAsia"/>
                <w:szCs w:val="21"/>
              </w:rPr>
              <w:t>学前男角师专业素养展示活动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A1AFA" w:rsidRDefault="005B332D">
            <w:pPr>
              <w:widowControl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参加人：沈娴、张天宇、空班老师</w:t>
            </w:r>
          </w:p>
        </w:tc>
      </w:tr>
      <w:tr w:rsidR="009A1AFA">
        <w:trPr>
          <w:trHeight w:val="514"/>
        </w:trPr>
        <w:tc>
          <w:tcPr>
            <w:tcW w:w="1359" w:type="dxa"/>
            <w:vMerge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9A1AFA" w:rsidRDefault="009A1AFA">
            <w:pPr>
              <w:widowControl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AFA" w:rsidRDefault="005B33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30  </w:t>
            </w:r>
            <w:r>
              <w:rPr>
                <w:rFonts w:hint="eastAsia"/>
                <w:szCs w:val="21"/>
              </w:rPr>
              <w:t>退休人员恳谈会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A1AFA" w:rsidRDefault="005B332D">
            <w:pPr>
              <w:widowControl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参加人员：程利、杨磊、殷伟莉、孙巾</w:t>
            </w:r>
            <w:proofErr w:type="gramStart"/>
            <w:r>
              <w:rPr>
                <w:rFonts w:ascii="宋体" w:hint="eastAsia"/>
                <w:szCs w:val="21"/>
              </w:rPr>
              <w:t>媛</w:t>
            </w:r>
            <w:proofErr w:type="gramEnd"/>
            <w:r>
              <w:rPr>
                <w:rFonts w:ascii="宋体" w:hint="eastAsia"/>
                <w:szCs w:val="21"/>
              </w:rPr>
              <w:t>退休返聘职工</w:t>
            </w:r>
          </w:p>
        </w:tc>
      </w:tr>
      <w:tr w:rsidR="009A1AFA">
        <w:trPr>
          <w:trHeight w:val="514"/>
        </w:trPr>
        <w:tc>
          <w:tcPr>
            <w:tcW w:w="1359" w:type="dxa"/>
            <w:vMerge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9A1AFA" w:rsidRDefault="009A1AFA">
            <w:pPr>
              <w:widowControl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AFA" w:rsidRDefault="005B33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13:00</w:t>
            </w:r>
            <w:r>
              <w:rPr>
                <w:rFonts w:hint="eastAsia"/>
                <w:szCs w:val="21"/>
              </w:rPr>
              <w:t>党支部换届选举</w:t>
            </w:r>
            <w:r>
              <w:rPr>
                <w:rFonts w:hint="eastAsia"/>
                <w:szCs w:val="21"/>
              </w:rPr>
              <w:t xml:space="preserve">  10</w:t>
            </w:r>
            <w:r>
              <w:rPr>
                <w:rFonts w:hint="eastAsia"/>
                <w:szCs w:val="21"/>
              </w:rPr>
              <w:t>月支委会、主题党日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A1AFA" w:rsidRDefault="005B332D">
            <w:pPr>
              <w:widowControl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参加人：全体党员</w:t>
            </w:r>
          </w:p>
        </w:tc>
      </w:tr>
      <w:tr w:rsidR="009A1AFA">
        <w:trPr>
          <w:trHeight w:val="319"/>
        </w:trPr>
        <w:tc>
          <w:tcPr>
            <w:tcW w:w="1359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9A1AFA" w:rsidRDefault="009A1AFA">
            <w:pPr>
              <w:widowControl/>
              <w:jc w:val="center"/>
              <w:rPr>
                <w:rFonts w:ascii="宋体"/>
                <w:b/>
                <w:bCs/>
                <w:szCs w:val="21"/>
              </w:rPr>
            </w:pPr>
          </w:p>
          <w:p w:rsidR="009A1AFA" w:rsidRDefault="005B332D">
            <w:pPr>
              <w:widowControl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/>
                <w:b/>
                <w:bCs/>
                <w:szCs w:val="21"/>
              </w:rPr>
              <w:t>10</w:t>
            </w:r>
            <w:r>
              <w:rPr>
                <w:rFonts w:ascii="宋体" w:hint="eastAsia"/>
                <w:b/>
                <w:bCs/>
                <w:szCs w:val="21"/>
              </w:rPr>
              <w:t>/</w:t>
            </w:r>
            <w:r>
              <w:rPr>
                <w:rFonts w:ascii="宋体"/>
                <w:b/>
                <w:bCs/>
                <w:szCs w:val="21"/>
              </w:rPr>
              <w:t>25</w:t>
            </w:r>
          </w:p>
          <w:p w:rsidR="009A1AFA" w:rsidRDefault="005B332D">
            <w:pPr>
              <w:widowControl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(</w:t>
            </w:r>
            <w:r>
              <w:rPr>
                <w:rFonts w:ascii="宋体" w:hint="eastAsia"/>
                <w:b/>
                <w:bCs/>
                <w:szCs w:val="21"/>
              </w:rPr>
              <w:t>周二</w:t>
            </w:r>
            <w:r>
              <w:rPr>
                <w:rFonts w:ascii="宋体" w:hint="eastAsia"/>
                <w:b/>
                <w:bCs/>
                <w:szCs w:val="21"/>
              </w:rPr>
              <w:t>)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AFA" w:rsidRDefault="005B332D">
            <w:pPr>
              <w:rPr>
                <w:szCs w:val="21"/>
              </w:rPr>
            </w:pPr>
            <w:r>
              <w:rPr>
                <w:szCs w:val="21"/>
              </w:rPr>
              <w:t>片区培训讲座</w:t>
            </w:r>
            <w:r>
              <w:rPr>
                <w:szCs w:val="21"/>
              </w:rPr>
              <w:t>13:00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A1AFA" w:rsidRDefault="005B332D">
            <w:pPr>
              <w:widowControl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参加人</w:t>
            </w:r>
            <w:r>
              <w:rPr>
                <w:rFonts w:ascii="宋体" w:hint="eastAsia"/>
                <w:szCs w:val="21"/>
              </w:rPr>
              <w:t>:</w:t>
            </w:r>
            <w:r>
              <w:rPr>
                <w:rFonts w:ascii="宋体" w:hint="eastAsia"/>
                <w:szCs w:val="21"/>
              </w:rPr>
              <w:t>全体教师</w:t>
            </w:r>
          </w:p>
        </w:tc>
      </w:tr>
      <w:tr w:rsidR="009A1AFA">
        <w:trPr>
          <w:trHeight w:val="452"/>
        </w:trPr>
        <w:tc>
          <w:tcPr>
            <w:tcW w:w="1359" w:type="dxa"/>
            <w:vMerge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9A1AFA" w:rsidRDefault="009A1AFA">
            <w:pPr>
              <w:widowControl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AFA" w:rsidRDefault="005B33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中班年级</w:t>
            </w:r>
            <w:proofErr w:type="gramStart"/>
            <w:r>
              <w:rPr>
                <w:rFonts w:hint="eastAsia"/>
                <w:szCs w:val="21"/>
              </w:rPr>
              <w:t>组主题</w:t>
            </w:r>
            <w:proofErr w:type="gramEnd"/>
            <w:r>
              <w:rPr>
                <w:rFonts w:hint="eastAsia"/>
                <w:szCs w:val="21"/>
              </w:rPr>
              <w:t>审议活动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A1AFA" w:rsidRDefault="005B332D">
            <w:pPr>
              <w:widowControl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参加人</w:t>
            </w:r>
            <w:r>
              <w:rPr>
                <w:rFonts w:ascii="宋体" w:hint="eastAsia"/>
                <w:szCs w:val="21"/>
              </w:rPr>
              <w:t>:</w:t>
            </w:r>
            <w:r>
              <w:rPr>
                <w:rFonts w:ascii="宋体" w:hint="eastAsia"/>
                <w:szCs w:val="21"/>
              </w:rPr>
              <w:t>中班组全体老师</w:t>
            </w:r>
          </w:p>
        </w:tc>
      </w:tr>
      <w:tr w:rsidR="009A1AFA">
        <w:trPr>
          <w:trHeight w:val="702"/>
        </w:trPr>
        <w:tc>
          <w:tcPr>
            <w:tcW w:w="1359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9A1AFA" w:rsidRDefault="005B332D">
            <w:pPr>
              <w:widowControl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/>
                <w:b/>
                <w:bCs/>
                <w:szCs w:val="21"/>
              </w:rPr>
              <w:t>10</w:t>
            </w:r>
            <w:r>
              <w:rPr>
                <w:rFonts w:ascii="宋体" w:hint="eastAsia"/>
                <w:b/>
                <w:bCs/>
                <w:szCs w:val="21"/>
              </w:rPr>
              <w:t>/</w:t>
            </w:r>
            <w:r>
              <w:rPr>
                <w:rFonts w:ascii="宋体"/>
                <w:b/>
                <w:bCs/>
                <w:szCs w:val="21"/>
              </w:rPr>
              <w:t>26</w:t>
            </w:r>
          </w:p>
          <w:p w:rsidR="009A1AFA" w:rsidRDefault="005B332D">
            <w:pPr>
              <w:widowControl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(</w:t>
            </w:r>
            <w:r>
              <w:rPr>
                <w:rFonts w:ascii="宋体" w:hint="eastAsia"/>
                <w:b/>
                <w:bCs/>
                <w:szCs w:val="21"/>
              </w:rPr>
              <w:t>周三</w:t>
            </w:r>
            <w:r>
              <w:rPr>
                <w:rFonts w:ascii="宋体" w:hint="eastAsia"/>
                <w:b/>
                <w:bCs/>
                <w:szCs w:val="21"/>
              </w:rPr>
              <w:t>)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AFA" w:rsidRDefault="005B33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苏州市“集体活动有效性专题研讨”</w:t>
            </w:r>
            <w:r>
              <w:rPr>
                <w:rFonts w:hint="eastAsia"/>
                <w:szCs w:val="21"/>
              </w:rPr>
              <w:t>9:00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A1AFA" w:rsidRDefault="005B332D">
            <w:pPr>
              <w:widowControl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参加人：沈娴、空班老师</w:t>
            </w:r>
          </w:p>
        </w:tc>
      </w:tr>
      <w:tr w:rsidR="009A1AFA">
        <w:trPr>
          <w:trHeight w:val="702"/>
        </w:trPr>
        <w:tc>
          <w:tcPr>
            <w:tcW w:w="1359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1AFA" w:rsidRDefault="009A1AFA">
            <w:pPr>
              <w:widowControl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AFA" w:rsidRDefault="005B332D">
            <w:pPr>
              <w:rPr>
                <w:szCs w:val="21"/>
              </w:rPr>
            </w:pPr>
            <w:r>
              <w:rPr>
                <w:szCs w:val="21"/>
              </w:rPr>
              <w:t>13:00</w:t>
            </w:r>
            <w:r>
              <w:rPr>
                <w:szCs w:val="21"/>
              </w:rPr>
              <w:t>课题学期计划落实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A1AFA" w:rsidRDefault="005B332D">
            <w:pPr>
              <w:widowControl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参加人：十四五课题主持人</w:t>
            </w:r>
          </w:p>
        </w:tc>
      </w:tr>
      <w:tr w:rsidR="009A1AFA">
        <w:trPr>
          <w:trHeight w:val="694"/>
        </w:trPr>
        <w:tc>
          <w:tcPr>
            <w:tcW w:w="1359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1AFA" w:rsidRDefault="005B332D">
            <w:pPr>
              <w:widowControl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10/27</w:t>
            </w:r>
          </w:p>
          <w:p w:rsidR="009A1AFA" w:rsidRDefault="005B332D">
            <w:pPr>
              <w:widowControl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（周四）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AFA" w:rsidRDefault="005B332D">
            <w:pPr>
              <w:rPr>
                <w:szCs w:val="21"/>
              </w:rPr>
            </w:pPr>
            <w:r>
              <w:rPr>
                <w:szCs w:val="21"/>
              </w:rPr>
              <w:t>9:00</w:t>
            </w:r>
            <w:r>
              <w:rPr>
                <w:szCs w:val="21"/>
              </w:rPr>
              <w:t>关工委膳食会议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A1AFA" w:rsidRDefault="005B332D">
            <w:pPr>
              <w:widowControl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参加人员：程利、德育部、保健室、关工委膳食委员会成员。</w:t>
            </w:r>
          </w:p>
        </w:tc>
      </w:tr>
      <w:tr w:rsidR="009A1AFA">
        <w:trPr>
          <w:trHeight w:val="845"/>
        </w:trPr>
        <w:tc>
          <w:tcPr>
            <w:tcW w:w="1359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9A1AFA" w:rsidRDefault="005B332D">
            <w:pPr>
              <w:widowControl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/>
                <w:b/>
                <w:bCs/>
                <w:szCs w:val="21"/>
              </w:rPr>
              <w:t>10</w:t>
            </w:r>
            <w:r>
              <w:rPr>
                <w:rFonts w:ascii="宋体" w:hint="eastAsia"/>
                <w:b/>
                <w:bCs/>
                <w:szCs w:val="21"/>
              </w:rPr>
              <w:t>/</w:t>
            </w:r>
            <w:r>
              <w:rPr>
                <w:rFonts w:ascii="宋体"/>
                <w:b/>
                <w:bCs/>
                <w:szCs w:val="21"/>
              </w:rPr>
              <w:t>28</w:t>
            </w:r>
          </w:p>
          <w:p w:rsidR="009A1AFA" w:rsidRDefault="005B332D">
            <w:pPr>
              <w:widowControl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(</w:t>
            </w:r>
            <w:r>
              <w:rPr>
                <w:rFonts w:ascii="宋体" w:hint="eastAsia"/>
                <w:b/>
                <w:bCs/>
                <w:szCs w:val="21"/>
              </w:rPr>
              <w:t>周五</w:t>
            </w:r>
            <w:r>
              <w:rPr>
                <w:rFonts w:ascii="宋体" w:hint="eastAsia"/>
                <w:b/>
                <w:bCs/>
                <w:szCs w:val="21"/>
              </w:rPr>
              <w:t>)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AFA" w:rsidRDefault="005B332D">
            <w:pPr>
              <w:rPr>
                <w:szCs w:val="21"/>
              </w:rPr>
            </w:pPr>
            <w:r>
              <w:rPr>
                <w:szCs w:val="21"/>
              </w:rPr>
              <w:t>月末文档检查（教研、课题）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A1AFA" w:rsidRDefault="005B332D">
            <w:pPr>
              <w:widowControl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负责人：蔡峰峰、周焱增、陈芳芳、段奇卉</w:t>
            </w:r>
          </w:p>
        </w:tc>
      </w:tr>
      <w:tr w:rsidR="009A1AFA">
        <w:trPr>
          <w:trHeight w:val="577"/>
        </w:trPr>
        <w:tc>
          <w:tcPr>
            <w:tcW w:w="1359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1AFA" w:rsidRDefault="009A1AFA">
            <w:pPr>
              <w:widowControl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AFA" w:rsidRDefault="005B332D">
            <w:pPr>
              <w:rPr>
                <w:szCs w:val="21"/>
              </w:rPr>
            </w:pPr>
            <w:r>
              <w:rPr>
                <w:szCs w:val="21"/>
              </w:rPr>
              <w:t>资源中心融合活动（</w:t>
            </w:r>
            <w:r>
              <w:rPr>
                <w:szCs w:val="21"/>
              </w:rPr>
              <w:t>3:00</w:t>
            </w:r>
            <w:r>
              <w:rPr>
                <w:szCs w:val="21"/>
              </w:rPr>
              <w:t>）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A1AFA" w:rsidRDefault="005B332D">
            <w:pPr>
              <w:widowControl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负责人：杨磊、周焱增</w:t>
            </w:r>
          </w:p>
        </w:tc>
      </w:tr>
      <w:tr w:rsidR="009A1AFA">
        <w:trPr>
          <w:trHeight w:val="577"/>
        </w:trPr>
        <w:tc>
          <w:tcPr>
            <w:tcW w:w="1359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1AFA" w:rsidRDefault="009A1AFA">
            <w:pPr>
              <w:widowControl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AFA" w:rsidRDefault="005B332D">
            <w:pPr>
              <w:rPr>
                <w:szCs w:val="21"/>
              </w:rPr>
            </w:pPr>
            <w:r>
              <w:rPr>
                <w:szCs w:val="21"/>
              </w:rPr>
              <w:t>沉浸式教研</w:t>
            </w:r>
            <w:r>
              <w:rPr>
                <w:szCs w:val="21"/>
              </w:rPr>
              <w:t>13:00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A1AFA" w:rsidRDefault="005B332D">
            <w:pPr>
              <w:widowControl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参加人</w:t>
            </w:r>
            <w:r>
              <w:rPr>
                <w:rFonts w:ascii="宋体" w:hint="eastAsia"/>
                <w:szCs w:val="21"/>
              </w:rPr>
              <w:t>:</w:t>
            </w:r>
            <w:r>
              <w:rPr>
                <w:rFonts w:ascii="宋体" w:hint="eastAsia"/>
                <w:szCs w:val="21"/>
              </w:rPr>
              <w:t>沈娴、吴燕、陈芳芳、蔡锋锋</w:t>
            </w:r>
          </w:p>
        </w:tc>
      </w:tr>
      <w:tr w:rsidR="009A1AFA">
        <w:trPr>
          <w:trHeight w:val="276"/>
        </w:trPr>
        <w:tc>
          <w:tcPr>
            <w:tcW w:w="13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1AFA" w:rsidRDefault="005B332D">
            <w:pPr>
              <w:widowControl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周末</w:t>
            </w:r>
            <w:r>
              <w:rPr>
                <w:rFonts w:ascii="宋体" w:hint="eastAsia"/>
                <w:b/>
                <w:bCs/>
                <w:szCs w:val="21"/>
              </w:rPr>
              <w:t>10/29-30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AFA" w:rsidRDefault="009A1AFA">
            <w:pPr>
              <w:widowControl/>
              <w:rPr>
                <w:rFonts w:ascii="宋体"/>
                <w:szCs w:val="21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A1AFA" w:rsidRDefault="009A1AFA">
            <w:pPr>
              <w:widowControl/>
              <w:rPr>
                <w:rFonts w:ascii="宋体"/>
                <w:szCs w:val="21"/>
              </w:rPr>
            </w:pPr>
          </w:p>
        </w:tc>
      </w:tr>
      <w:tr w:rsidR="009A1AFA">
        <w:trPr>
          <w:trHeight w:val="1200"/>
        </w:trPr>
        <w:tc>
          <w:tcPr>
            <w:tcW w:w="135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A1AFA" w:rsidRDefault="005B332D">
            <w:pPr>
              <w:widowControl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下周</w:t>
            </w:r>
          </w:p>
          <w:p w:rsidR="009A1AFA" w:rsidRDefault="005B332D">
            <w:pPr>
              <w:widowControl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工作</w:t>
            </w:r>
          </w:p>
          <w:p w:rsidR="009A1AFA" w:rsidRDefault="005B332D">
            <w:pPr>
              <w:widowControl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提示</w:t>
            </w:r>
          </w:p>
        </w:tc>
        <w:tc>
          <w:tcPr>
            <w:tcW w:w="8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A1AFA" w:rsidRDefault="005B332D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上</w:t>
            </w:r>
            <w:r>
              <w:rPr>
                <w:szCs w:val="21"/>
              </w:rPr>
              <w:t>交</w:t>
            </w:r>
            <w:r>
              <w:rPr>
                <w:rFonts w:hint="eastAsia"/>
                <w:szCs w:val="21"/>
              </w:rPr>
              <w:t>“喜迎二十大　建功新时代”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教职工摄影作品（工会</w:t>
            </w:r>
            <w:r>
              <w:rPr>
                <w:rFonts w:hint="eastAsia"/>
                <w:szCs w:val="21"/>
              </w:rPr>
              <w:t>10.31</w:t>
            </w:r>
            <w:r>
              <w:rPr>
                <w:rFonts w:hint="eastAsia"/>
                <w:szCs w:val="21"/>
              </w:rPr>
              <w:t>前</w:t>
            </w:r>
            <w:r>
              <w:rPr>
                <w:szCs w:val="21"/>
              </w:rPr>
              <w:t>）</w:t>
            </w:r>
          </w:p>
          <w:p w:rsidR="009A1AFA" w:rsidRDefault="005B332D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“情系教师　关爱暖心”工会优秀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工作案例征集（工会</w:t>
            </w:r>
            <w:r>
              <w:rPr>
                <w:rFonts w:hint="eastAsia"/>
                <w:szCs w:val="21"/>
              </w:rPr>
              <w:t>10.31</w:t>
            </w:r>
            <w:r>
              <w:rPr>
                <w:rFonts w:hint="eastAsia"/>
                <w:szCs w:val="21"/>
              </w:rPr>
              <w:t>前</w:t>
            </w:r>
            <w:r>
              <w:rPr>
                <w:szCs w:val="21"/>
              </w:rPr>
              <w:t>）</w:t>
            </w:r>
          </w:p>
          <w:p w:rsidR="009A1AFA" w:rsidRDefault="005B332D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苏州市“关工委优质化建设达标学校”材料申报上交（德育部</w:t>
            </w:r>
            <w:r>
              <w:rPr>
                <w:rFonts w:hint="eastAsia"/>
                <w:szCs w:val="21"/>
              </w:rPr>
              <w:t>11.1</w:t>
            </w:r>
            <w:r>
              <w:rPr>
                <w:rFonts w:hint="eastAsia"/>
                <w:szCs w:val="21"/>
              </w:rPr>
              <w:t>前）</w:t>
            </w:r>
          </w:p>
        </w:tc>
      </w:tr>
    </w:tbl>
    <w:p w:rsidR="009A1AFA" w:rsidRDefault="009A1AFA"/>
    <w:sectPr w:rsidR="009A1A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32D" w:rsidRDefault="005B332D">
      <w:r>
        <w:separator/>
      </w:r>
    </w:p>
  </w:endnote>
  <w:endnote w:type="continuationSeparator" w:id="0">
    <w:p w:rsidR="005B332D" w:rsidRDefault="005B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AFA" w:rsidRDefault="009A1AFA">
    <w:pPr>
      <w:autoSpaceDE w:val="0"/>
      <w:autoSpaceDN w:val="0"/>
      <w:rPr>
        <w:rFonts w:ascii="Calibr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AFA" w:rsidRDefault="009A1AFA">
    <w:pPr>
      <w:autoSpaceDE w:val="0"/>
      <w:autoSpaceDN w:val="0"/>
      <w:rPr>
        <w:rFonts w:ascii="Calibr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E43" w:rsidRDefault="00836E4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32D" w:rsidRDefault="005B332D">
      <w:r>
        <w:separator/>
      </w:r>
    </w:p>
  </w:footnote>
  <w:footnote w:type="continuationSeparator" w:id="0">
    <w:p w:rsidR="005B332D" w:rsidRDefault="005B3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AFA" w:rsidRDefault="009A1AFA">
    <w:pPr>
      <w:autoSpaceDE w:val="0"/>
      <w:autoSpaceDN w:val="0"/>
      <w:rPr>
        <w:rFonts w:ascii="Calibr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AFA" w:rsidRDefault="00836E43" w:rsidP="00836E43">
    <w:pPr>
      <w:tabs>
        <w:tab w:val="left" w:pos="8925"/>
      </w:tabs>
      <w:autoSpaceDE w:val="0"/>
      <w:autoSpaceDN w:val="0"/>
      <w:jc w:val="left"/>
      <w:rPr>
        <w:sz w:val="18"/>
      </w:rPr>
    </w:pPr>
    <w:bookmarkStart w:id="0" w:name="_GoBack"/>
    <w:r>
      <w:rPr>
        <w:sz w:val="18"/>
      </w:rPr>
      <w:tab/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E43" w:rsidRDefault="00836E4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B3C7B"/>
    <w:multiLevelType w:val="hybridMultilevel"/>
    <w:tmpl w:val="C1B0F11E"/>
    <w:lvl w:ilvl="0" w:tplc="82C09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88EDF04" w:tentative="1">
      <w:start w:val="1"/>
      <w:numFmt w:val="lowerLetter"/>
      <w:lvlText w:val="%2)"/>
      <w:lvlJc w:val="left"/>
      <w:pPr>
        <w:ind w:left="840" w:hanging="420"/>
      </w:pPr>
    </w:lvl>
    <w:lvl w:ilvl="2" w:tplc="534C254E" w:tentative="1">
      <w:start w:val="1"/>
      <w:numFmt w:val="lowerRoman"/>
      <w:lvlText w:val="%3."/>
      <w:lvlJc w:val="right"/>
      <w:pPr>
        <w:ind w:left="1260" w:hanging="420"/>
      </w:pPr>
    </w:lvl>
    <w:lvl w:ilvl="3" w:tplc="77EADF6E" w:tentative="1">
      <w:start w:val="1"/>
      <w:numFmt w:val="decimal"/>
      <w:lvlText w:val="%4."/>
      <w:lvlJc w:val="left"/>
      <w:pPr>
        <w:ind w:left="1680" w:hanging="420"/>
      </w:pPr>
    </w:lvl>
    <w:lvl w:ilvl="4" w:tplc="2276498A" w:tentative="1">
      <w:start w:val="1"/>
      <w:numFmt w:val="lowerLetter"/>
      <w:lvlText w:val="%5)"/>
      <w:lvlJc w:val="left"/>
      <w:pPr>
        <w:ind w:left="2100" w:hanging="420"/>
      </w:pPr>
    </w:lvl>
    <w:lvl w:ilvl="5" w:tplc="AD5E89A0" w:tentative="1">
      <w:start w:val="1"/>
      <w:numFmt w:val="lowerRoman"/>
      <w:lvlText w:val="%6."/>
      <w:lvlJc w:val="right"/>
      <w:pPr>
        <w:ind w:left="2520" w:hanging="420"/>
      </w:pPr>
    </w:lvl>
    <w:lvl w:ilvl="6" w:tplc="47ACE7D4" w:tentative="1">
      <w:start w:val="1"/>
      <w:numFmt w:val="decimal"/>
      <w:lvlText w:val="%7."/>
      <w:lvlJc w:val="left"/>
      <w:pPr>
        <w:ind w:left="2940" w:hanging="420"/>
      </w:pPr>
    </w:lvl>
    <w:lvl w:ilvl="7" w:tplc="4C723E10" w:tentative="1">
      <w:start w:val="1"/>
      <w:numFmt w:val="lowerLetter"/>
      <w:lvlText w:val="%8)"/>
      <w:lvlJc w:val="left"/>
      <w:pPr>
        <w:ind w:left="3360" w:hanging="420"/>
      </w:pPr>
    </w:lvl>
    <w:lvl w:ilvl="8" w:tplc="7E564F2A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50504E1"/>
    <w:multiLevelType w:val="hybridMultilevel"/>
    <w:tmpl w:val="EF485140"/>
    <w:lvl w:ilvl="0" w:tplc="9E96798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2ECF34A" w:tentative="1">
      <w:start w:val="1"/>
      <w:numFmt w:val="lowerLetter"/>
      <w:lvlText w:val="%2)"/>
      <w:lvlJc w:val="left"/>
      <w:pPr>
        <w:ind w:left="840" w:hanging="420"/>
      </w:pPr>
    </w:lvl>
    <w:lvl w:ilvl="2" w:tplc="E2BE3BAA" w:tentative="1">
      <w:start w:val="1"/>
      <w:numFmt w:val="lowerRoman"/>
      <w:lvlText w:val="%3."/>
      <w:lvlJc w:val="right"/>
      <w:pPr>
        <w:ind w:left="1260" w:hanging="420"/>
      </w:pPr>
    </w:lvl>
    <w:lvl w:ilvl="3" w:tplc="475861CA" w:tentative="1">
      <w:start w:val="1"/>
      <w:numFmt w:val="decimal"/>
      <w:lvlText w:val="%4."/>
      <w:lvlJc w:val="left"/>
      <w:pPr>
        <w:ind w:left="1680" w:hanging="420"/>
      </w:pPr>
    </w:lvl>
    <w:lvl w:ilvl="4" w:tplc="EB0CB184" w:tentative="1">
      <w:start w:val="1"/>
      <w:numFmt w:val="lowerLetter"/>
      <w:lvlText w:val="%5)"/>
      <w:lvlJc w:val="left"/>
      <w:pPr>
        <w:ind w:left="2100" w:hanging="420"/>
      </w:pPr>
    </w:lvl>
    <w:lvl w:ilvl="5" w:tplc="A4D4D79A" w:tentative="1">
      <w:start w:val="1"/>
      <w:numFmt w:val="lowerRoman"/>
      <w:lvlText w:val="%6."/>
      <w:lvlJc w:val="right"/>
      <w:pPr>
        <w:ind w:left="2520" w:hanging="420"/>
      </w:pPr>
    </w:lvl>
    <w:lvl w:ilvl="6" w:tplc="B7221E5A" w:tentative="1">
      <w:start w:val="1"/>
      <w:numFmt w:val="decimal"/>
      <w:lvlText w:val="%7."/>
      <w:lvlJc w:val="left"/>
      <w:pPr>
        <w:ind w:left="2940" w:hanging="420"/>
      </w:pPr>
    </w:lvl>
    <w:lvl w:ilvl="7" w:tplc="DF683900" w:tentative="1">
      <w:start w:val="1"/>
      <w:numFmt w:val="lowerLetter"/>
      <w:lvlText w:val="%8)"/>
      <w:lvlJc w:val="left"/>
      <w:pPr>
        <w:ind w:left="3360" w:hanging="420"/>
      </w:pPr>
    </w:lvl>
    <w:lvl w:ilvl="8" w:tplc="3C088940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A94E00"/>
    <w:multiLevelType w:val="multilevel"/>
    <w:tmpl w:val="55C2823C"/>
    <w:lvl w:ilvl="0">
      <w:start w:val="1"/>
      <w:numFmt w:val="decimal"/>
      <w:lvlText w:val="%1、"/>
      <w:lvlJc w:val="left"/>
      <w:pPr>
        <w:ind w:left="336" w:hanging="336"/>
      </w:pPr>
    </w:lvl>
    <w:lvl w:ilvl="1">
      <w:start w:val="1"/>
      <w:numFmt w:val="lowerLetter"/>
      <w:lvlText w:val="%2)"/>
      <w:lvlJc w:val="left"/>
      <w:pPr>
        <w:ind w:left="756" w:hanging="336"/>
      </w:pPr>
    </w:lvl>
    <w:lvl w:ilvl="2">
      <w:start w:val="1"/>
      <w:numFmt w:val="lowerRoman"/>
      <w:lvlText w:val="%3)"/>
      <w:lvlJc w:val="left"/>
      <w:pPr>
        <w:ind w:left="1176" w:hanging="336"/>
      </w:pPr>
    </w:lvl>
    <w:lvl w:ilvl="3">
      <w:start w:val="1"/>
      <w:numFmt w:val="decimal"/>
      <w:lvlText w:val="%4、"/>
      <w:lvlJc w:val="left"/>
      <w:pPr>
        <w:ind w:left="1596" w:hanging="336"/>
      </w:pPr>
    </w:lvl>
    <w:lvl w:ilvl="4">
      <w:start w:val="1"/>
      <w:numFmt w:val="lowerLetter"/>
      <w:lvlText w:val="%5)"/>
      <w:lvlJc w:val="left"/>
      <w:pPr>
        <w:ind w:left="2016" w:hanging="336"/>
      </w:pPr>
    </w:lvl>
    <w:lvl w:ilvl="5">
      <w:start w:val="1"/>
      <w:numFmt w:val="lowerRoman"/>
      <w:lvlText w:val="%6)"/>
      <w:lvlJc w:val="left"/>
      <w:pPr>
        <w:ind w:left="2436" w:hanging="336"/>
      </w:pPr>
    </w:lvl>
    <w:lvl w:ilvl="6">
      <w:start w:val="1"/>
      <w:numFmt w:val="decimal"/>
      <w:lvlText w:val="%7、"/>
      <w:lvlJc w:val="left"/>
      <w:pPr>
        <w:ind w:left="2856" w:hanging="336"/>
      </w:pPr>
    </w:lvl>
    <w:lvl w:ilvl="7">
      <w:start w:val="1"/>
      <w:numFmt w:val="lowerLetter"/>
      <w:lvlText w:val="%8)"/>
      <w:lvlJc w:val="left"/>
      <w:pPr>
        <w:ind w:left="3276" w:hanging="336"/>
      </w:pPr>
    </w:lvl>
    <w:lvl w:ilvl="8">
      <w:numFmt w:val="decimal"/>
      <w:lvlText w:val=""/>
      <w:lvlJc w:val="left"/>
    </w:lvl>
  </w:abstractNum>
  <w:abstractNum w:abstractNumId="3" w15:restartNumberingAfterBreak="0">
    <w:nsid w:val="75D4158B"/>
    <w:multiLevelType w:val="hybridMultilevel"/>
    <w:tmpl w:val="359C1362"/>
    <w:lvl w:ilvl="0" w:tplc="8EC20C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3DC1A7E" w:tentative="1">
      <w:start w:val="1"/>
      <w:numFmt w:val="lowerLetter"/>
      <w:lvlText w:val="%2)"/>
      <w:lvlJc w:val="left"/>
      <w:pPr>
        <w:ind w:left="840" w:hanging="420"/>
      </w:pPr>
    </w:lvl>
    <w:lvl w:ilvl="2" w:tplc="D9E85690" w:tentative="1">
      <w:start w:val="1"/>
      <w:numFmt w:val="lowerRoman"/>
      <w:lvlText w:val="%3."/>
      <w:lvlJc w:val="right"/>
      <w:pPr>
        <w:ind w:left="1260" w:hanging="420"/>
      </w:pPr>
    </w:lvl>
    <w:lvl w:ilvl="3" w:tplc="3682969C" w:tentative="1">
      <w:start w:val="1"/>
      <w:numFmt w:val="decimal"/>
      <w:lvlText w:val="%4."/>
      <w:lvlJc w:val="left"/>
      <w:pPr>
        <w:ind w:left="1680" w:hanging="420"/>
      </w:pPr>
    </w:lvl>
    <w:lvl w:ilvl="4" w:tplc="7F2C201E" w:tentative="1">
      <w:start w:val="1"/>
      <w:numFmt w:val="lowerLetter"/>
      <w:lvlText w:val="%5)"/>
      <w:lvlJc w:val="left"/>
      <w:pPr>
        <w:ind w:left="2100" w:hanging="420"/>
      </w:pPr>
    </w:lvl>
    <w:lvl w:ilvl="5" w:tplc="8C96D8F6" w:tentative="1">
      <w:start w:val="1"/>
      <w:numFmt w:val="lowerRoman"/>
      <w:lvlText w:val="%6."/>
      <w:lvlJc w:val="right"/>
      <w:pPr>
        <w:ind w:left="2520" w:hanging="420"/>
      </w:pPr>
    </w:lvl>
    <w:lvl w:ilvl="6" w:tplc="0CFA535A" w:tentative="1">
      <w:start w:val="1"/>
      <w:numFmt w:val="decimal"/>
      <w:lvlText w:val="%7."/>
      <w:lvlJc w:val="left"/>
      <w:pPr>
        <w:ind w:left="2940" w:hanging="420"/>
      </w:pPr>
    </w:lvl>
    <w:lvl w:ilvl="7" w:tplc="2F4A907C" w:tentative="1">
      <w:start w:val="1"/>
      <w:numFmt w:val="lowerLetter"/>
      <w:lvlText w:val="%8)"/>
      <w:lvlJc w:val="left"/>
      <w:pPr>
        <w:ind w:left="3360" w:hanging="420"/>
      </w:pPr>
    </w:lvl>
    <w:lvl w:ilvl="8" w:tplc="6E007A5C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FFEF" w:allStyles="1" w:customStyles="1" w:latentStyles="1" w:stylesInUse="1" w:headingStyles="1" w:numberingStyles="1" w:tableStyles="1" w:directFormattingOnRuns="1" w:directFormattingOnParagraphs="1" w:directFormattingOnNumbering="1" w:directFormattingOnTables="1" w:clearFormatting="1" w:top3HeadingStyles="1" w:visibleStyles="1" w:alternateStyleNames="1"/>
  <w:doNotTrackMoves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0ZjcyNDEwNGYxMTk0ZmNjZjFhMGQzNzM1MWEwNmQifQ=="/>
  </w:docVars>
  <w:rsids>
    <w:rsidRoot w:val="00FE6AB8"/>
    <w:rsid w:val="0009164F"/>
    <w:rsid w:val="000F5569"/>
    <w:rsid w:val="001D0A19"/>
    <w:rsid w:val="00400B7B"/>
    <w:rsid w:val="004F4F10"/>
    <w:rsid w:val="00504625"/>
    <w:rsid w:val="00544F47"/>
    <w:rsid w:val="00551F31"/>
    <w:rsid w:val="00562FA1"/>
    <w:rsid w:val="005B332D"/>
    <w:rsid w:val="005D1F36"/>
    <w:rsid w:val="00630EE1"/>
    <w:rsid w:val="007A41CB"/>
    <w:rsid w:val="00836E43"/>
    <w:rsid w:val="00850267"/>
    <w:rsid w:val="00864FB6"/>
    <w:rsid w:val="008C2E3E"/>
    <w:rsid w:val="008E02F0"/>
    <w:rsid w:val="00905390"/>
    <w:rsid w:val="00955D45"/>
    <w:rsid w:val="009A1AFA"/>
    <w:rsid w:val="009F0FAB"/>
    <w:rsid w:val="00A24988"/>
    <w:rsid w:val="00A54936"/>
    <w:rsid w:val="00AA18EA"/>
    <w:rsid w:val="00B51159"/>
    <w:rsid w:val="00C23475"/>
    <w:rsid w:val="00D0269A"/>
    <w:rsid w:val="00DC5205"/>
    <w:rsid w:val="00E0513A"/>
    <w:rsid w:val="00E36AE2"/>
    <w:rsid w:val="00EB0391"/>
    <w:rsid w:val="00FD184F"/>
    <w:rsid w:val="00FE3E64"/>
    <w:rsid w:val="00FE6AB8"/>
    <w:rsid w:val="00FF0246"/>
    <w:rsid w:val="0302014C"/>
    <w:rsid w:val="054C3DF3"/>
    <w:rsid w:val="061D577A"/>
    <w:rsid w:val="15087FF7"/>
    <w:rsid w:val="1D38254A"/>
    <w:rsid w:val="1E0911CD"/>
    <w:rsid w:val="288B341D"/>
    <w:rsid w:val="4078216F"/>
    <w:rsid w:val="70EB2AF1"/>
    <w:rsid w:val="7EA64BA3"/>
    <w:rsid w:val="7FC6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B9C1ABA9-4EE1-4273-A38A-445032A5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qFormat/>
    <w:pPr>
      <w:wordWrap w:val="0"/>
      <w:spacing w:after="160"/>
      <w:jc w:val="both"/>
      <w:outlineLvl w:val="0"/>
    </w:pPr>
    <w:rPr>
      <w:sz w:val="28"/>
    </w:rPr>
  </w:style>
  <w:style w:type="paragraph" w:styleId="2">
    <w:name w:val="heading 2"/>
    <w:next w:val="a"/>
    <w:qFormat/>
    <w:pPr>
      <w:wordWrap w:val="0"/>
      <w:spacing w:after="160"/>
      <w:jc w:val="both"/>
      <w:outlineLvl w:val="1"/>
    </w:pPr>
  </w:style>
  <w:style w:type="paragraph" w:styleId="3">
    <w:name w:val="heading 3"/>
    <w:next w:val="a"/>
    <w:qFormat/>
    <w:pPr>
      <w:wordWrap w:val="0"/>
      <w:spacing w:after="160"/>
      <w:ind w:left="1400" w:hanging="400"/>
      <w:jc w:val="both"/>
      <w:outlineLvl w:val="2"/>
    </w:pPr>
  </w:style>
  <w:style w:type="paragraph" w:styleId="4">
    <w:name w:val="heading 4"/>
    <w:next w:val="a"/>
    <w:qFormat/>
    <w:pPr>
      <w:wordWrap w:val="0"/>
      <w:spacing w:after="160"/>
      <w:ind w:left="1600" w:hanging="400"/>
      <w:jc w:val="both"/>
      <w:outlineLvl w:val="3"/>
    </w:pPr>
    <w:rPr>
      <w:b/>
    </w:rPr>
  </w:style>
  <w:style w:type="paragraph" w:styleId="5">
    <w:name w:val="heading 5"/>
    <w:next w:val="a"/>
    <w:qFormat/>
    <w:pPr>
      <w:wordWrap w:val="0"/>
      <w:spacing w:after="160"/>
      <w:ind w:left="1800" w:hanging="400"/>
      <w:jc w:val="both"/>
      <w:outlineLvl w:val="4"/>
    </w:pPr>
  </w:style>
  <w:style w:type="paragraph" w:styleId="6">
    <w:name w:val="heading 6"/>
    <w:next w:val="a"/>
    <w:qFormat/>
    <w:pPr>
      <w:wordWrap w:val="0"/>
      <w:spacing w:after="160"/>
      <w:ind w:left="2000" w:hanging="400"/>
      <w:jc w:val="both"/>
      <w:outlineLvl w:val="5"/>
    </w:pPr>
    <w:rPr>
      <w:b/>
    </w:rPr>
  </w:style>
  <w:style w:type="paragraph" w:styleId="7">
    <w:name w:val="heading 7"/>
    <w:next w:val="a"/>
    <w:qFormat/>
    <w:pPr>
      <w:wordWrap w:val="0"/>
      <w:spacing w:after="160"/>
      <w:ind w:left="2200" w:hanging="400"/>
      <w:jc w:val="both"/>
      <w:outlineLvl w:val="6"/>
    </w:pPr>
  </w:style>
  <w:style w:type="paragraph" w:styleId="8">
    <w:name w:val="heading 8"/>
    <w:next w:val="a"/>
    <w:qFormat/>
    <w:pPr>
      <w:wordWrap w:val="0"/>
      <w:spacing w:after="160"/>
      <w:ind w:left="2400" w:hanging="400"/>
      <w:jc w:val="both"/>
      <w:outlineLvl w:val="7"/>
    </w:pPr>
  </w:style>
  <w:style w:type="paragraph" w:styleId="9">
    <w:name w:val="heading 9"/>
    <w:next w:val="a"/>
    <w:qFormat/>
    <w:pPr>
      <w:wordWrap w:val="0"/>
      <w:spacing w:after="160"/>
      <w:ind w:left="2600" w:hanging="400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next w:val="a"/>
    <w:qFormat/>
    <w:pPr>
      <w:wordWrap w:val="0"/>
      <w:spacing w:after="60"/>
      <w:jc w:val="center"/>
    </w:pPr>
    <w:rPr>
      <w:sz w:val="24"/>
    </w:rPr>
  </w:style>
  <w:style w:type="paragraph" w:customStyle="1" w:styleId="61">
    <w:name w:val="目录 61"/>
    <w:next w:val="a"/>
    <w:pPr>
      <w:wordWrap w:val="0"/>
      <w:ind w:left="1700"/>
      <w:jc w:val="both"/>
    </w:pPr>
  </w:style>
  <w:style w:type="character" w:styleId="a4">
    <w:name w:val="Strong"/>
    <w:qFormat/>
    <w:rPr>
      <w:b/>
      <w:sz w:val="20"/>
    </w:rPr>
  </w:style>
  <w:style w:type="paragraph" w:styleId="20">
    <w:name w:val="toc 2"/>
    <w:next w:val="a"/>
    <w:pPr>
      <w:wordWrap w:val="0"/>
      <w:jc w:val="both"/>
    </w:pPr>
  </w:style>
  <w:style w:type="paragraph" w:styleId="a5">
    <w:name w:val="Intense Quote"/>
    <w:next w:val="a"/>
    <w:qFormat/>
    <w:pPr>
      <w:wordWrap w:val="0"/>
      <w:spacing w:before="360" w:after="360"/>
      <w:ind w:left="950" w:right="950"/>
      <w:jc w:val="center"/>
    </w:pPr>
    <w:rPr>
      <w:i/>
    </w:rPr>
  </w:style>
  <w:style w:type="character" w:styleId="a6">
    <w:name w:val="Subtle Emphasis"/>
    <w:qFormat/>
    <w:rPr>
      <w:i/>
      <w:sz w:val="20"/>
    </w:rPr>
  </w:style>
  <w:style w:type="paragraph" w:customStyle="1" w:styleId="81">
    <w:name w:val="目录 81"/>
    <w:next w:val="a"/>
    <w:pPr>
      <w:wordWrap w:val="0"/>
      <w:ind w:left="2550"/>
      <w:jc w:val="both"/>
    </w:pPr>
  </w:style>
  <w:style w:type="character" w:customStyle="1" w:styleId="Char">
    <w:name w:val="批注框文本 Char"/>
    <w:link w:val="a7"/>
    <w:uiPriority w:val="99"/>
    <w:semiHidden/>
    <w:rPr>
      <w:rFonts w:ascii="Times New Roman"/>
      <w:sz w:val="18"/>
      <w:szCs w:val="18"/>
    </w:rPr>
  </w:style>
  <w:style w:type="paragraph" w:styleId="a8">
    <w:name w:val="footer"/>
    <w:basedOn w:val="a"/>
    <w:next w:val="a"/>
    <w:rPr>
      <w:rFonts w:ascii="Times New Roman" w:eastAsia="宋体"/>
      <w:sz w:val="18"/>
    </w:rPr>
  </w:style>
  <w:style w:type="character" w:styleId="a9">
    <w:name w:val="Intense Reference"/>
    <w:qFormat/>
    <w:rPr>
      <w:b/>
      <w:sz w:val="20"/>
    </w:rPr>
  </w:style>
  <w:style w:type="paragraph" w:customStyle="1" w:styleId="21">
    <w:name w:val="目录 21"/>
    <w:next w:val="a"/>
    <w:pPr>
      <w:wordWrap w:val="0"/>
      <w:jc w:val="both"/>
    </w:pPr>
  </w:style>
  <w:style w:type="paragraph" w:styleId="90">
    <w:name w:val="toc 9"/>
    <w:next w:val="a"/>
    <w:pPr>
      <w:wordWrap w:val="0"/>
      <w:ind w:left="2975"/>
      <w:jc w:val="both"/>
    </w:pPr>
  </w:style>
  <w:style w:type="paragraph" w:styleId="70">
    <w:name w:val="toc 7"/>
    <w:next w:val="a"/>
    <w:pPr>
      <w:wordWrap w:val="0"/>
      <w:ind w:left="2125"/>
      <w:jc w:val="both"/>
    </w:pPr>
  </w:style>
  <w:style w:type="paragraph" w:customStyle="1" w:styleId="41">
    <w:name w:val="目录 41"/>
    <w:next w:val="a"/>
    <w:pPr>
      <w:wordWrap w:val="0"/>
      <w:ind w:left="850"/>
      <w:jc w:val="both"/>
    </w:pPr>
  </w:style>
  <w:style w:type="paragraph" w:customStyle="1" w:styleId="10">
    <w:name w:val="正文缩进1"/>
    <w:next w:val="a"/>
    <w:pPr>
      <w:wordWrap w:val="0"/>
      <w:ind w:left="3400"/>
      <w:jc w:val="both"/>
    </w:pPr>
  </w:style>
  <w:style w:type="paragraph" w:customStyle="1" w:styleId="91">
    <w:name w:val="目录 91"/>
    <w:next w:val="a"/>
    <w:pPr>
      <w:wordWrap w:val="0"/>
      <w:ind w:left="2975"/>
      <w:jc w:val="both"/>
    </w:pPr>
  </w:style>
  <w:style w:type="paragraph" w:styleId="TOC">
    <w:name w:val="TOC Heading"/>
    <w:next w:val="a"/>
    <w:qFormat/>
    <w:pPr>
      <w:wordWrap w:val="0"/>
    </w:pPr>
    <w:rPr>
      <w:sz w:val="32"/>
    </w:rPr>
  </w:style>
  <w:style w:type="paragraph" w:customStyle="1" w:styleId="31">
    <w:name w:val="目录 31"/>
    <w:next w:val="a"/>
    <w:pPr>
      <w:wordWrap w:val="0"/>
      <w:ind w:left="425"/>
      <w:jc w:val="both"/>
    </w:pPr>
  </w:style>
  <w:style w:type="paragraph" w:styleId="aa">
    <w:name w:val="header"/>
    <w:basedOn w:val="a"/>
    <w:next w:val="a3"/>
    <w:pPr>
      <w:jc w:val="center"/>
    </w:pPr>
    <w:rPr>
      <w:rFonts w:ascii="Times New Roman" w:eastAsia="宋体"/>
      <w:sz w:val="18"/>
    </w:rPr>
  </w:style>
  <w:style w:type="character" w:styleId="ab">
    <w:name w:val="Book Title"/>
    <w:qFormat/>
    <w:rPr>
      <w:b/>
      <w:i/>
      <w:sz w:val="20"/>
    </w:rPr>
  </w:style>
  <w:style w:type="character" w:styleId="ac">
    <w:name w:val="Intense Emphasis"/>
    <w:qFormat/>
    <w:rPr>
      <w:i/>
      <w:sz w:val="20"/>
    </w:rPr>
  </w:style>
  <w:style w:type="paragraph" w:styleId="ad">
    <w:name w:val="Normal Indent"/>
    <w:next w:val="a"/>
    <w:pPr>
      <w:wordWrap w:val="0"/>
      <w:ind w:left="3400"/>
      <w:jc w:val="both"/>
    </w:pPr>
  </w:style>
  <w:style w:type="character" w:styleId="ae">
    <w:name w:val="Subtle Reference"/>
    <w:qFormat/>
    <w:rPr>
      <w:sz w:val="20"/>
    </w:rPr>
  </w:style>
  <w:style w:type="paragraph" w:customStyle="1" w:styleId="51">
    <w:name w:val="目录 51"/>
    <w:next w:val="a"/>
    <w:pPr>
      <w:wordWrap w:val="0"/>
      <w:ind w:left="1275"/>
      <w:jc w:val="both"/>
    </w:pPr>
  </w:style>
  <w:style w:type="paragraph" w:styleId="af">
    <w:name w:val="Quote"/>
    <w:next w:val="a"/>
    <w:qFormat/>
    <w:pPr>
      <w:wordWrap w:val="0"/>
      <w:spacing w:before="200" w:after="160"/>
      <w:ind w:left="864" w:right="864"/>
      <w:jc w:val="center"/>
    </w:pPr>
    <w:rPr>
      <w:i/>
    </w:rPr>
  </w:style>
  <w:style w:type="paragraph" w:styleId="60">
    <w:name w:val="toc 6"/>
    <w:next w:val="a"/>
    <w:pPr>
      <w:wordWrap w:val="0"/>
      <w:ind w:left="1700"/>
      <w:jc w:val="both"/>
    </w:pPr>
  </w:style>
  <w:style w:type="character" w:styleId="af0">
    <w:name w:val="Emphasis"/>
    <w:qFormat/>
    <w:rPr>
      <w:i/>
      <w:sz w:val="20"/>
    </w:rPr>
  </w:style>
  <w:style w:type="paragraph" w:styleId="80">
    <w:name w:val="toc 8"/>
    <w:next w:val="a"/>
    <w:pPr>
      <w:wordWrap w:val="0"/>
      <w:ind w:left="2550"/>
      <w:jc w:val="both"/>
    </w:pPr>
  </w:style>
  <w:style w:type="paragraph" w:styleId="af1">
    <w:name w:val="List Paragraph"/>
    <w:next w:val="a"/>
    <w:qFormat/>
    <w:pPr>
      <w:wordWrap w:val="0"/>
      <w:ind w:left="850"/>
      <w:jc w:val="both"/>
    </w:pPr>
  </w:style>
  <w:style w:type="paragraph" w:styleId="a7">
    <w:name w:val="Balloon Text"/>
    <w:basedOn w:val="a"/>
    <w:link w:val="Char"/>
    <w:uiPriority w:val="99"/>
    <w:unhideWhenUsed/>
    <w:rPr>
      <w:sz w:val="18"/>
      <w:szCs w:val="18"/>
    </w:rPr>
  </w:style>
  <w:style w:type="paragraph" w:customStyle="1" w:styleId="TOC1">
    <w:name w:val="TOC 标题1"/>
    <w:next w:val="a"/>
    <w:qFormat/>
    <w:pPr>
      <w:wordWrap w:val="0"/>
    </w:pPr>
    <w:rPr>
      <w:sz w:val="32"/>
    </w:rPr>
  </w:style>
  <w:style w:type="paragraph" w:styleId="50">
    <w:name w:val="toc 5"/>
    <w:next w:val="a"/>
    <w:pPr>
      <w:wordWrap w:val="0"/>
      <w:ind w:left="1275"/>
      <w:jc w:val="both"/>
    </w:pPr>
  </w:style>
  <w:style w:type="paragraph" w:styleId="40">
    <w:name w:val="toc 4"/>
    <w:next w:val="a"/>
    <w:pPr>
      <w:wordWrap w:val="0"/>
      <w:ind w:left="850"/>
      <w:jc w:val="both"/>
    </w:pPr>
  </w:style>
  <w:style w:type="paragraph" w:customStyle="1" w:styleId="71">
    <w:name w:val="目录 71"/>
    <w:next w:val="a"/>
    <w:pPr>
      <w:wordWrap w:val="0"/>
      <w:ind w:left="2125"/>
      <w:jc w:val="both"/>
    </w:pPr>
  </w:style>
  <w:style w:type="paragraph" w:styleId="30">
    <w:name w:val="toc 3"/>
    <w:next w:val="a"/>
    <w:pPr>
      <w:wordWrap w:val="0"/>
      <w:ind w:left="42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3C5A4-44B2-4FF6-8B59-0024B9C6D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dcterms:created xsi:type="dcterms:W3CDTF">2022-10-24T10:27:00Z</dcterms:created>
  <dcterms:modified xsi:type="dcterms:W3CDTF">2022-10-24T02:30:00Z</dcterms:modified>
</cp:coreProperties>
</file>