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第二周工作计划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2月13日——2月17日</w:t>
      </w:r>
    </w:p>
    <w:tbl>
      <w:tblPr>
        <w:tblStyle w:val="2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132"/>
        <w:gridCol w:w="37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ind w:left="336"/>
              <w:jc w:val="both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8879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完成网格管理挂牌工作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启动”安全员”督导及幼儿用餐环节“重点看”工作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2/13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2/14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8：45大三班科大讯飞社会实践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李良济理疗工会活动13：00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参加人：全体教师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资源中心融合活动研讨（8:30-9:30）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负责人：杨磊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2</w:t>
            </w:r>
            <w:r>
              <w:rPr>
                <w:rFonts w:hint="eastAsia" w:ascii="宋体"/>
                <w:b/>
                <w:bCs/>
                <w:szCs w:val="21"/>
              </w:rPr>
              <w:t>/15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8：45大五班科大讯飞社会实践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参加人：大五班师生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kern w:val="2"/>
                <w:szCs w:val="21"/>
              </w:rPr>
              <w:t>13：00 片区党建行动支部活动一：陈芳芳班级环境及材料沙龙分享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地点：太阳星辰幼儿园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2/16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(周四）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13：00 片区党建行动支部活动二杨磊“特殊儿童行为分析”沙龙分享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地点：爱维叶幼儿园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13:30科研主任会议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负责人：吴燕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地点：西附中学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2/17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13:00省规划课题组实验班研讨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参加人：省规划课题组长及实验班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80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  <w:lang w:val="en-US" w:eastAsia="zh-CN"/>
              </w:rPr>
              <w:t>13:00业务园长会议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参加人：沈娴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地点：丰茂幼儿园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8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380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8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360" w:lineRule="exact"/>
              <w:rPr>
                <w:kern w:val="2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e7b340" o:spid="_x0000_s4097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r:id="rId1" o:title="fImage384716941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46553FC"/>
    <w:rsid w:val="054C3DF3"/>
    <w:rsid w:val="061D577A"/>
    <w:rsid w:val="15087FF7"/>
    <w:rsid w:val="1D38254A"/>
    <w:rsid w:val="1E0911CD"/>
    <w:rsid w:val="27975CC4"/>
    <w:rsid w:val="288B341D"/>
    <w:rsid w:val="4078216F"/>
    <w:rsid w:val="4E16350E"/>
    <w:rsid w:val="70EB2AF1"/>
    <w:rsid w:val="7EA64BA3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  <w:rPr>
      <w:sz w:val="20"/>
    </w:rPr>
  </w:style>
  <w:style w:type="table" w:default="1" w:styleId="24">
    <w:name w:val="Normal Table"/>
    <w:semiHidden/>
    <w:qFormat/>
    <w:uiPriority w:val="0"/>
    <w:tblPr>
      <w:tblCellMar>
        <w:left w:w="108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character" w:customStyle="1" w:styleId="28">
    <w:name w:val="Subtle Reference"/>
    <w:qFormat/>
    <w:uiPriority w:val="0"/>
    <w:rPr>
      <w:sz w:val="20"/>
    </w:rPr>
  </w:style>
  <w:style w:type="paragraph" w:styleId="29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customStyle="1" w:styleId="30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customStyle="1" w:styleId="31">
    <w:name w:val="Intense Reference"/>
    <w:qFormat/>
    <w:uiPriority w:val="0"/>
    <w:rPr>
      <w:b/>
      <w:sz w:val="20"/>
    </w:rPr>
  </w:style>
  <w:style w:type="character" w:customStyle="1" w:styleId="32">
    <w:name w:val="批注框文本 Char"/>
    <w:link w:val="16"/>
    <w:semiHidden/>
    <w:uiPriority w:val="99"/>
    <w:rPr>
      <w:rFonts w:ascii="Times New Roman"/>
      <w:sz w:val="18"/>
      <w:szCs w:val="18"/>
    </w:rPr>
  </w:style>
  <w:style w:type="character" w:customStyle="1" w:styleId="33">
    <w:name w:val="Book Title"/>
    <w:qFormat/>
    <w:uiPriority w:val="0"/>
    <w:rPr>
      <w:b/>
      <w:i/>
      <w:sz w:val="20"/>
    </w:rPr>
  </w:style>
  <w:style w:type="paragraph" w:customStyle="1" w:styleId="34">
    <w:name w:val="目录 51"/>
    <w:next w:val="1"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5">
    <w:name w:val="目录 61"/>
    <w:next w:val="1"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目录 31"/>
    <w:next w:val="1"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7">
    <w:name w:val="目录 41"/>
    <w:next w:val="1"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8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9">
    <w:name w:val="Subtle Emphasis"/>
    <w:qFormat/>
    <w:uiPriority w:val="0"/>
    <w:rPr>
      <w:i/>
      <w:sz w:val="20"/>
    </w:rPr>
  </w:style>
  <w:style w:type="paragraph" w:customStyle="1" w:styleId="40">
    <w:name w:val="目录 71"/>
    <w:next w:val="1"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1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2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character" w:customStyle="1" w:styleId="43">
    <w:name w:val="Intense Emphasis"/>
    <w:qFormat/>
    <w:uiPriority w:val="0"/>
    <w:rPr>
      <w:i/>
      <w:sz w:val="20"/>
    </w:rPr>
  </w:style>
  <w:style w:type="paragraph" w:customStyle="1" w:styleId="44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5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6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7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291</Words>
  <Characters>332</Characters>
  <TotalTime>233</TotalTime>
  <ScaleCrop>false</ScaleCrop>
  <LinksUpToDate>false</LinksUpToDate>
  <CharactersWithSpaces>338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2023-02-10T08:07:00Z</dcterms:created>
  <dc:creator>Lenovo</dc:creator>
  <cp:lastModifiedBy>Lenovo</cp:lastModifiedBy>
  <dcterms:modified xsi:type="dcterms:W3CDTF">2023-02-10T06:35:56Z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9A76BCF1FF01460194357CFBB3ED1858</vt:lpwstr>
  </property>
</Properties>
</file>